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32" w:rsidRDefault="001116FF" w:rsidP="00032232">
      <w:pPr>
        <w:tabs>
          <w:tab w:val="left" w:pos="6689"/>
        </w:tabs>
        <w:rPr>
          <w:lang w:val="en-IE"/>
        </w:rPr>
      </w:pPr>
      <w:r>
        <w:rPr>
          <w:lang w:val="en-IE"/>
        </w:rPr>
        <w:t>Debating</w:t>
      </w:r>
    </w:p>
    <w:p w:rsidR="001116FF" w:rsidRDefault="001116FF" w:rsidP="00032232">
      <w:pPr>
        <w:tabs>
          <w:tab w:val="left" w:pos="6689"/>
        </w:tabs>
        <w:rPr>
          <w:lang w:val="en-IE"/>
        </w:rPr>
      </w:pPr>
    </w:p>
    <w:p w:rsidR="001116FF" w:rsidRDefault="001116FF" w:rsidP="00032232">
      <w:pPr>
        <w:tabs>
          <w:tab w:val="left" w:pos="6689"/>
        </w:tabs>
        <w:rPr>
          <w:lang w:val="en-IE"/>
        </w:rPr>
      </w:pPr>
      <w:r>
        <w:rPr>
          <w:lang w:val="en-IE"/>
        </w:rPr>
        <w:t>Introductions</w:t>
      </w:r>
    </w:p>
    <w:p w:rsidR="001116FF" w:rsidRDefault="001116FF" w:rsidP="00032232">
      <w:pPr>
        <w:tabs>
          <w:tab w:val="left" w:pos="6689"/>
        </w:tabs>
        <w:rPr>
          <w:lang w:val="en-IE"/>
        </w:rPr>
      </w:pPr>
    </w:p>
    <w:p w:rsidR="001116FF" w:rsidRDefault="001116FF" w:rsidP="00032232">
      <w:pPr>
        <w:tabs>
          <w:tab w:val="left" w:pos="6689"/>
        </w:tabs>
        <w:rPr>
          <w:lang w:val="en-IE"/>
        </w:rPr>
      </w:pPr>
      <w:r>
        <w:rPr>
          <w:lang w:val="en-IE"/>
        </w:rPr>
        <w:t xml:space="preserve">Chairperson, adjudicators, ladies and gentlemen, boys and girls, I wish to … (propose, if captain) (support, if team member) the motion … </w:t>
      </w:r>
    </w:p>
    <w:p w:rsidR="001116FF" w:rsidRDefault="001116FF" w:rsidP="00032232">
      <w:pPr>
        <w:tabs>
          <w:tab w:val="left" w:pos="6689"/>
        </w:tabs>
        <w:rPr>
          <w:lang w:val="en-IE"/>
        </w:rPr>
      </w:pPr>
    </w:p>
    <w:p w:rsidR="001116FF" w:rsidRDefault="001116FF" w:rsidP="001116FF">
      <w:pPr>
        <w:tabs>
          <w:tab w:val="left" w:pos="6689"/>
        </w:tabs>
        <w:rPr>
          <w:lang w:val="en-IE"/>
        </w:rPr>
      </w:pPr>
      <w:r>
        <w:rPr>
          <w:lang w:val="en-IE"/>
        </w:rPr>
        <w:t>Chairperson, adjudicators, ladies and gentlemen, boys and girls, I wish to … (</w:t>
      </w:r>
      <w:r>
        <w:rPr>
          <w:lang w:val="en-IE"/>
        </w:rPr>
        <w:t>oppose</w:t>
      </w:r>
      <w:r>
        <w:rPr>
          <w:lang w:val="en-IE"/>
        </w:rPr>
        <w:t>, if captain) (</w:t>
      </w:r>
      <w:r>
        <w:rPr>
          <w:lang w:val="en-IE"/>
        </w:rPr>
        <w:t>oppose</w:t>
      </w:r>
      <w:r>
        <w:rPr>
          <w:lang w:val="en-IE"/>
        </w:rPr>
        <w:t xml:space="preserve">, if team member) the motion … </w:t>
      </w:r>
    </w:p>
    <w:p w:rsidR="001116FF" w:rsidRDefault="001116FF" w:rsidP="00032232">
      <w:pPr>
        <w:tabs>
          <w:tab w:val="left" w:pos="6689"/>
        </w:tabs>
        <w:rPr>
          <w:lang w:val="en-IE"/>
        </w:rPr>
      </w:pPr>
    </w:p>
    <w:p w:rsidR="001116FF" w:rsidRPr="001116FF" w:rsidRDefault="001116FF" w:rsidP="001116FF">
      <w:pPr>
        <w:shd w:val="clear" w:color="auto" w:fill="EFE8DC"/>
        <w:outlineLvl w:val="1"/>
        <w:rPr>
          <w:rFonts w:ascii="Trebuchet MS" w:hAnsi="Trebuchet MS"/>
          <w:b/>
          <w:bCs/>
          <w:color w:val="273B4A"/>
          <w:sz w:val="30"/>
          <w:szCs w:val="30"/>
          <w:lang w:val="en-IE" w:eastAsia="en-IE"/>
        </w:rPr>
      </w:pPr>
      <w:r w:rsidRPr="001116FF">
        <w:rPr>
          <w:rFonts w:ascii="Trebuchet MS" w:hAnsi="Trebuchet MS"/>
          <w:b/>
          <w:bCs/>
          <w:color w:val="273B4A"/>
          <w:sz w:val="30"/>
          <w:szCs w:val="30"/>
          <w:lang w:val="en-IE" w:eastAsia="en-IE"/>
        </w:rPr>
        <w:t>Debate Structure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4508"/>
        <w:gridCol w:w="4736"/>
      </w:tblGrid>
      <w:tr w:rsidR="001116FF" w:rsidRPr="001116FF" w:rsidTr="001116FF">
        <w:tc>
          <w:tcPr>
            <w:tcW w:w="451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116FF" w:rsidRPr="001116FF" w:rsidRDefault="001116FF" w:rsidP="001116FF">
            <w:pPr>
              <w:rPr>
                <w:color w:val="273B4A"/>
                <w:sz w:val="20"/>
                <w:szCs w:val="20"/>
                <w:lang w:val="en-IE" w:eastAsia="en-IE"/>
              </w:rPr>
            </w:pPr>
            <w:r w:rsidRPr="001116FF">
              <w:rPr>
                <w:b/>
                <w:bCs/>
                <w:color w:val="273B4A"/>
                <w:lang w:val="en-IE" w:eastAsia="en-IE"/>
              </w:rPr>
              <w:t>(1) 1st Proposition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 xml:space="preserve">opening, definition, </w:t>
            </w:r>
            <w:proofErr w:type="spell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teamline</w:t>
            </w:r>
            <w:proofErr w:type="spell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,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own arguments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(3) 2nd Proposition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rebuttal of 1st Opp., rebuild own case, own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arguments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(5) 3rd Proposition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general rebuttal, rebuild own case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(8) Proposition Reply (1st or 2nd speaker)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biased summary</w:t>
            </w:r>
          </w:p>
        </w:tc>
        <w:tc>
          <w:tcPr>
            <w:tcW w:w="394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116FF" w:rsidRPr="001116FF" w:rsidRDefault="001116FF" w:rsidP="001116FF">
            <w:pPr>
              <w:jc w:val="center"/>
              <w:rPr>
                <w:color w:val="auto"/>
                <w:lang w:val="en-IE" w:eastAsia="en-IE"/>
              </w:rPr>
            </w:pPr>
            <w:r w:rsidRPr="001116FF">
              <w:rPr>
                <w:noProof/>
                <w:color w:val="auto"/>
                <w:lang w:val="en-IE" w:eastAsia="en-IE"/>
              </w:rPr>
              <w:drawing>
                <wp:inline distT="0" distB="0" distL="0" distR="0" wp14:anchorId="6F64A0A4" wp14:editId="216CD708">
                  <wp:extent cx="2333625" cy="1952625"/>
                  <wp:effectExtent l="0" t="0" r="9525" b="9525"/>
                  <wp:docPr id="16" name="Picture 16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6FF" w:rsidRPr="001116FF" w:rsidRDefault="001116FF" w:rsidP="001116FF">
            <w:pPr>
              <w:jc w:val="center"/>
              <w:rPr>
                <w:color w:val="273B4A"/>
                <w:sz w:val="20"/>
                <w:szCs w:val="20"/>
                <w:lang w:val="en-IE" w:eastAsia="en-IE"/>
              </w:rPr>
            </w:pPr>
            <w:r w:rsidRPr="001116FF">
              <w:rPr>
                <w:color w:val="273B4A"/>
                <w:sz w:val="20"/>
                <w:szCs w:val="20"/>
                <w:lang w:val="en-IE" w:eastAsia="en-IE"/>
              </w:rPr>
              <w:t>Examples of debate at: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hyperlink r:id="rId8" w:tgtFrame="_blank" w:history="1">
              <w:r w:rsidRPr="001116FF">
                <w:rPr>
                  <w:color w:val="4984C9"/>
                  <w:sz w:val="20"/>
                  <w:szCs w:val="20"/>
                  <w:lang w:val="en-IE" w:eastAsia="en-IE"/>
                </w:rPr>
                <w:t>speakerscornertrust.org</w:t>
              </w:r>
            </w:hyperlink>
          </w:p>
        </w:tc>
        <w:tc>
          <w:tcPr>
            <w:tcW w:w="435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116FF" w:rsidRPr="001116FF" w:rsidRDefault="001116FF" w:rsidP="001116FF">
            <w:pPr>
              <w:rPr>
                <w:color w:val="273B4A"/>
                <w:sz w:val="20"/>
                <w:szCs w:val="20"/>
                <w:lang w:val="en-IE" w:eastAsia="en-IE"/>
              </w:rPr>
            </w:pPr>
            <w:r w:rsidRPr="001116FF">
              <w:rPr>
                <w:b/>
                <w:bCs/>
                <w:color w:val="273B4A"/>
                <w:lang w:val="en-IE" w:eastAsia="en-IE"/>
              </w:rPr>
              <w:t>(2) 1st Opposition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 xml:space="preserve">accepting definition / redefinition, </w:t>
            </w:r>
            <w:proofErr w:type="spell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teamline</w:t>
            </w:r>
            <w:proofErr w:type="spell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,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rebuttal of 1st Proposition, own arguments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(4) 2nd Opposition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rebuttal of 2nd Prop., rebuild own case, own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arguments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(6) 3rd Opposition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general rebuttal, rebuild own case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(7) Opposition Reply (1st or 2nd speaker)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biased summary</w:t>
            </w:r>
          </w:p>
        </w:tc>
      </w:tr>
    </w:tbl>
    <w:p w:rsidR="001116FF" w:rsidRPr="001116FF" w:rsidRDefault="001116FF" w:rsidP="001116FF">
      <w:pPr>
        <w:shd w:val="clear" w:color="auto" w:fill="EFE8DC"/>
        <w:rPr>
          <w:rFonts w:ascii="Trebuchet MS" w:hAnsi="Trebuchet MS"/>
          <w:color w:val="273B4A"/>
          <w:sz w:val="18"/>
          <w:szCs w:val="18"/>
          <w:lang w:val="en-IE" w:eastAsia="en-IE"/>
        </w:rPr>
      </w:pPr>
      <w:r w:rsidRPr="001116FF">
        <w:rPr>
          <w:rFonts w:ascii="Trebuchet MS" w:hAnsi="Trebuchet MS"/>
          <w:color w:val="273B4A"/>
          <w:sz w:val="18"/>
          <w:szCs w:val="18"/>
          <w:lang w:val="en-IE" w:eastAsia="en-IE"/>
        </w:rPr>
        <w:pict>
          <v:rect id="_x0000_i1025" style="width:685.5pt;height:.75pt" o:hrpct="0" o:hralign="center" o:hrstd="t" o:hr="t" fillcolor="#a0a0a0" stroked="f"/>
        </w:pict>
      </w:r>
    </w:p>
    <w:p w:rsidR="001116FF" w:rsidRPr="001116FF" w:rsidRDefault="001116FF" w:rsidP="001116FF">
      <w:pPr>
        <w:shd w:val="clear" w:color="auto" w:fill="EFE8DC"/>
        <w:outlineLvl w:val="1"/>
        <w:rPr>
          <w:rFonts w:ascii="Trebuchet MS" w:hAnsi="Trebuchet MS"/>
          <w:b/>
          <w:bCs/>
          <w:color w:val="273B4A"/>
          <w:sz w:val="30"/>
          <w:szCs w:val="30"/>
          <w:lang w:val="en-IE" w:eastAsia="en-IE"/>
        </w:rPr>
      </w:pPr>
      <w:r w:rsidRPr="001116FF">
        <w:rPr>
          <w:rFonts w:ascii="Trebuchet MS" w:hAnsi="Trebuchet MS"/>
          <w:b/>
          <w:bCs/>
          <w:color w:val="273B4A"/>
          <w:sz w:val="30"/>
          <w:szCs w:val="30"/>
          <w:lang w:val="en-IE" w:eastAsia="en-IE"/>
        </w:rPr>
        <w:t>Formal Section Phrases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7080"/>
      </w:tblGrid>
      <w:tr w:rsidR="001116FF" w:rsidRPr="001116FF" w:rsidTr="001116FF">
        <w:tc>
          <w:tcPr>
            <w:tcW w:w="663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116FF" w:rsidRPr="001116FF" w:rsidRDefault="001116FF" w:rsidP="001116FF">
            <w:pPr>
              <w:spacing w:after="240"/>
              <w:rPr>
                <w:color w:val="273B4A"/>
                <w:sz w:val="20"/>
                <w:szCs w:val="20"/>
                <w:lang w:val="en-IE" w:eastAsia="en-IE"/>
              </w:rPr>
            </w:pPr>
            <w:r w:rsidRPr="001116FF">
              <w:rPr>
                <w:b/>
                <w:bCs/>
                <w:color w:val="273B4A"/>
                <w:lang w:val="en-IE" w:eastAsia="en-IE"/>
              </w:rPr>
              <w:t xml:space="preserve">(1) </w:t>
            </w:r>
            <w:proofErr w:type="gramStart"/>
            <w:r w:rsidRPr="001116FF">
              <w:rPr>
                <w:b/>
                <w:bCs/>
                <w:color w:val="273B4A"/>
                <w:lang w:val="en-IE" w:eastAsia="en-IE"/>
              </w:rPr>
              <w:t>opening</w:t>
            </w:r>
            <w:proofErr w:type="gramEnd"/>
            <w:r w:rsidRPr="001116FF">
              <w:rPr>
                <w:b/>
                <w:bCs/>
                <w:color w:val="273B4A"/>
                <w:lang w:val="en-IE" w:eastAsia="en-IE"/>
              </w:rPr>
              <w:t xml:space="preserve"> the debate: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[some nice opening, e.g. quote]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Ladies and Gentlemen, welcome to this debate.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Welcome from this side of the house...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The motion for debate today is: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 xml:space="preserve">(1) </w:t>
            </w:r>
            <w:proofErr w:type="gramStart"/>
            <w:r w:rsidRPr="001116FF">
              <w:rPr>
                <w:b/>
                <w:bCs/>
                <w:color w:val="273B4A"/>
                <w:lang w:val="en-IE" w:eastAsia="en-IE"/>
              </w:rPr>
              <w:t>defining</w:t>
            </w:r>
            <w:proofErr w:type="gramEnd"/>
            <w:r w:rsidRPr="001116FF">
              <w:rPr>
                <w:b/>
                <w:bCs/>
                <w:color w:val="273B4A"/>
                <w:lang w:val="en-IE" w:eastAsia="en-IE"/>
              </w:rPr>
              <w:t xml:space="preserve"> the motion: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Now we as today's proposition/opposition strongly believe that this is true/not true, but before we come to our actual argumentation, let us first define some important terms in this debate.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lastRenderedPageBreak/>
              <w:t>● We believe that what is meant by ... is... / that ... are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When we say ... should ... we mean that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 xml:space="preserve">(1) presenting the </w:t>
            </w:r>
            <w:proofErr w:type="spellStart"/>
            <w:r w:rsidRPr="001116FF">
              <w:rPr>
                <w:b/>
                <w:bCs/>
                <w:color w:val="273B4A"/>
                <w:lang w:val="en-IE" w:eastAsia="en-IE"/>
              </w:rPr>
              <w:t>teamline</w:t>
            </w:r>
            <w:proofErr w:type="spellEnd"/>
            <w:r w:rsidRPr="001116FF">
              <w:rPr>
                <w:b/>
                <w:bCs/>
                <w:color w:val="273B4A"/>
                <w:lang w:val="en-IE" w:eastAsia="en-IE"/>
              </w:rPr>
              <w:t>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We as today's proposition/opposition have structured our case as follows: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I, as the first speaker, will be talking about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Our second speaker, ..., will elaborate on the fact that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And our third speaker, ..., will do the rebuttal.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 xml:space="preserve">(2) </w:t>
            </w:r>
            <w:proofErr w:type="gramStart"/>
            <w:r w:rsidRPr="001116FF">
              <w:rPr>
                <w:b/>
                <w:bCs/>
                <w:color w:val="273B4A"/>
                <w:lang w:val="en-IE" w:eastAsia="en-IE"/>
              </w:rPr>
              <w:t>rebutting</w:t>
            </w:r>
            <w:proofErr w:type="gramEnd"/>
            <w:r w:rsidRPr="001116FF">
              <w:rPr>
                <w:b/>
                <w:bCs/>
                <w:color w:val="273B4A"/>
                <w:lang w:val="en-IE" w:eastAsia="en-IE"/>
              </w:rPr>
              <w:t xml:space="preserve"> arguments, rebuilding your case: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But before I come to my own arguments, let us first have a look at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what ... has said.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I will continue our case in a minute, but before that there are some things about the ... speech that need to be addressed.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The first prop/opposition speaker has told us ...; on the contrary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 xml:space="preserve">● </w:t>
            </w:r>
            <w:proofErr w:type="spell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He/She</w:t>
            </w:r>
            <w:proofErr w:type="spell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 xml:space="preserve"> also said that ...; but in fact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..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 xml:space="preserve">● </w:t>
            </w:r>
            <w:proofErr w:type="spell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He/She</w:t>
            </w:r>
            <w:proofErr w:type="spell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 xml:space="preserve"> was claiming that ...; but as my first speaker already told you,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(2) introducing arguments: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Let me come to my first/second/.../next argument: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[concise label of argument]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My first/... argument is: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The first/... reason why we're prop/opposing this motion is: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explaining arguments: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[rather abstract explanation on how the argument should work]</w:t>
            </w:r>
          </w:p>
        </w:tc>
        <w:tc>
          <w:tcPr>
            <w:tcW w:w="663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116FF" w:rsidRPr="001116FF" w:rsidRDefault="001116FF" w:rsidP="001116FF">
            <w:pPr>
              <w:rPr>
                <w:color w:val="273B4A"/>
                <w:sz w:val="20"/>
                <w:szCs w:val="20"/>
                <w:lang w:val="en-IE" w:eastAsia="en-IE"/>
              </w:rPr>
            </w:pPr>
            <w:r w:rsidRPr="001116FF">
              <w:rPr>
                <w:b/>
                <w:bCs/>
                <w:color w:val="273B4A"/>
                <w:lang w:val="en-IE" w:eastAsia="en-IE"/>
              </w:rPr>
              <w:lastRenderedPageBreak/>
              <w:t>(3+4) giving examples</w:t>
            </w:r>
            <w:proofErr w:type="gramStart"/>
            <w:r w:rsidRPr="001116FF">
              <w:rPr>
                <w:b/>
                <w:bCs/>
                <w:color w:val="273B4A"/>
                <w:lang w:val="en-IE" w:eastAsia="en-IE"/>
              </w:rPr>
              <w:t>: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There are many examples for this/for ..., for instance.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In fact, you can find many examples for this in real life. Just think of...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 xml:space="preserve">● And there are similar cases, such as 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..., ...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So in this simple example we can clearly see the effect of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(3+4) summarizing &amp; linking the argument: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So as we have seen [argument label], and therefore [motion].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Now because of this ..., we have to support this motion.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lastRenderedPageBreak/>
              <w:t>(7+8) summarizing &amp; ending your speech</w:t>
            </w:r>
            <w:proofErr w:type="gramStart"/>
            <w:r w:rsidRPr="001116FF">
              <w:rPr>
                <w:b/>
                <w:bCs/>
                <w:color w:val="273B4A"/>
                <w:lang w:val="en-IE" w:eastAsia="en-IE"/>
              </w:rPr>
              <w:t>: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So Ladies and Gentlemen, what have I told you today? Firstly ..., Secondly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..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[some nice closing words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]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And for all of these reasons, the motion must stand/fall.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making/rejecting/accepting/answering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 xml:space="preserve"> points of information: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Point of information, Sir/Madam.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On that point.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 xml:space="preserve">● Wouldn't you have to 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agree ...?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 xml:space="preserve"> / Doesn't what you're saying contradict 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with ...?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 xml:space="preserve"> / What about 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the ...?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 xml:space="preserve"> / How would you explain, 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that ...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t xml:space="preserve"> ?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No, thank you, Sir/Madam.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Declined.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Yes, please. / Go ahead.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Thank you very much, Sir/Madam, I'm going to come to this very point in my second argument in a minute.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[this is an emergency break]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lang w:val="en-IE" w:eastAsia="en-IE"/>
              </w:rPr>
              <w:t>(7+8) giving reply speeches</w:t>
            </w:r>
            <w:proofErr w:type="gramStart"/>
            <w:r w:rsidRPr="001116FF">
              <w:rPr>
                <w:b/>
                <w:bCs/>
                <w:color w:val="273B4A"/>
                <w:lang w:val="en-IE" w:eastAsia="en-IE"/>
              </w:rPr>
              <w:t>: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Ladies and Gentlemen, welcome for the last time from today's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prop/opposition. It is now my pleasure to summarize this debate</w:t>
            </w:r>
            <w:proofErr w:type="gramStart"/>
            <w:r w:rsidRPr="001116FF">
              <w:rPr>
                <w:color w:val="273B4A"/>
                <w:sz w:val="20"/>
                <w:szCs w:val="20"/>
                <w:lang w:val="en-IE" w:eastAsia="en-IE"/>
              </w:rPr>
              <w:t>,</w:t>
            </w:r>
            <w:proofErr w:type="gramEnd"/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take a look at what both sides have said and see what the outcome of this debate actually is.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A first/second/... major clash was: ... Today's prop/opposition told us ...; we had to find ...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[some particularly nice closing words]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● And for all these reasons, I beg you to prop/oppose</w:t>
            </w:r>
          </w:p>
        </w:tc>
      </w:tr>
    </w:tbl>
    <w:p w:rsidR="001116FF" w:rsidRPr="001116FF" w:rsidRDefault="001116FF" w:rsidP="001116FF">
      <w:pPr>
        <w:shd w:val="clear" w:color="auto" w:fill="EFE8DC"/>
        <w:rPr>
          <w:rFonts w:ascii="Trebuchet MS" w:hAnsi="Trebuchet MS"/>
          <w:color w:val="273B4A"/>
          <w:sz w:val="18"/>
          <w:szCs w:val="18"/>
          <w:lang w:val="en-IE" w:eastAsia="en-IE"/>
        </w:rPr>
      </w:pPr>
      <w:r w:rsidRPr="001116FF">
        <w:rPr>
          <w:rFonts w:ascii="Trebuchet MS" w:hAnsi="Trebuchet MS"/>
          <w:color w:val="273B4A"/>
          <w:sz w:val="18"/>
          <w:szCs w:val="18"/>
          <w:lang w:val="en-IE" w:eastAsia="en-IE"/>
        </w:rPr>
        <w:lastRenderedPageBreak/>
        <w:pict>
          <v:rect id="_x0000_i1026" style="width:685.5pt;height:.75pt" o:hrpct="0" o:hralign="center" o:hrstd="t" o:hr="t" fillcolor="#a0a0a0" stroked="f"/>
        </w:pict>
      </w:r>
    </w:p>
    <w:p w:rsidR="001116FF" w:rsidRPr="001116FF" w:rsidRDefault="001116FF" w:rsidP="001116FF">
      <w:pPr>
        <w:shd w:val="clear" w:color="auto" w:fill="EFE8DC"/>
        <w:outlineLvl w:val="1"/>
        <w:rPr>
          <w:rFonts w:ascii="Trebuchet MS" w:hAnsi="Trebuchet MS"/>
          <w:b/>
          <w:bCs/>
          <w:color w:val="273B4A"/>
          <w:sz w:val="30"/>
          <w:szCs w:val="30"/>
          <w:lang w:val="en-IE" w:eastAsia="en-IE"/>
        </w:rPr>
      </w:pPr>
      <w:r w:rsidRPr="001116FF">
        <w:rPr>
          <w:rFonts w:ascii="Trebuchet MS" w:hAnsi="Trebuchet MS"/>
          <w:b/>
          <w:bCs/>
          <w:color w:val="273B4A"/>
          <w:sz w:val="30"/>
          <w:szCs w:val="30"/>
          <w:lang w:val="en-IE" w:eastAsia="en-IE"/>
        </w:rPr>
        <w:t>Informal Debate Phrases</w:t>
      </w:r>
    </w:p>
    <w:tbl>
      <w:tblPr>
        <w:tblW w:w="14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7080"/>
      </w:tblGrid>
      <w:tr w:rsidR="001116FF" w:rsidRPr="001116FF" w:rsidTr="001116FF">
        <w:tc>
          <w:tcPr>
            <w:tcW w:w="663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116FF" w:rsidRPr="001116FF" w:rsidRDefault="001116FF" w:rsidP="001116FF">
            <w:pPr>
              <w:rPr>
                <w:color w:val="273B4A"/>
                <w:sz w:val="20"/>
                <w:szCs w:val="20"/>
                <w:lang w:val="en-IE" w:eastAsia="en-IE"/>
              </w:rPr>
            </w:pPr>
            <w:r w:rsidRPr="001116FF">
              <w:rPr>
                <w:b/>
                <w:bCs/>
                <w:color w:val="273B4A"/>
                <w:sz w:val="27"/>
                <w:szCs w:val="27"/>
                <w:lang w:val="en-IE" w:eastAsia="en-IE"/>
              </w:rPr>
              <w:t>When you are listening to the other side.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 see your point, but I think…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Yes, I understand, but my opinion is that…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That’s all very interesting, but the problem is that…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I’m afraid I can’t quite agree with your point.-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 think I’ve got your point, now let me respond to it.-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We can see what you’re saying. Here’s my reply…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sz w:val="27"/>
                <w:szCs w:val="27"/>
                <w:lang w:val="en-IE" w:eastAsia="en-IE"/>
              </w:rPr>
              <w:t>When you need to say something now.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lastRenderedPageBreak/>
              <w:t>I’m sorry to interrupt, but you’ve misunderstood our point.-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Excuse me, but that’s not quite correct.-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Sorry, I just have to disagree with your point.-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Let me just respond to that, please.-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Forgive me for interrupting, but I must respond to that.-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Hold on a moment, that’s not correct.-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If you would allow me to add a comment here...-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If you don’t mind, I’d like to take issue with what you just said.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b/>
                <w:bCs/>
                <w:color w:val="273B4A"/>
                <w:sz w:val="27"/>
                <w:szCs w:val="27"/>
                <w:lang w:val="en-IE" w:eastAsia="en-IE"/>
              </w:rPr>
              <w:t>When you haven’t replied yet.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The other side will have to explain why.... otherwise we win that point.-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We said that…but the other side has not replied to our point.-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I’d like to focus on two points that the other side has failed to address.-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There are two points that we have succeeded in establishing…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 want to call your attention to an important point that our opponents have not addressed yet.-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I’d like to point out that there are two issues our opponents have failed to dispute, namely…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 must stress again that our point has not been refuted by the other side.</w:t>
            </w:r>
          </w:p>
        </w:tc>
        <w:tc>
          <w:tcPr>
            <w:tcW w:w="663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1116FF" w:rsidRPr="001116FF" w:rsidRDefault="001116FF" w:rsidP="001116FF">
            <w:pPr>
              <w:rPr>
                <w:color w:val="273B4A"/>
                <w:sz w:val="20"/>
                <w:szCs w:val="20"/>
                <w:lang w:val="en-IE" w:eastAsia="en-IE"/>
              </w:rPr>
            </w:pPr>
            <w:r w:rsidRPr="001116FF">
              <w:rPr>
                <w:b/>
                <w:bCs/>
                <w:color w:val="273B4A"/>
                <w:sz w:val="27"/>
                <w:szCs w:val="27"/>
                <w:lang w:val="en-IE" w:eastAsia="en-IE"/>
              </w:rPr>
              <w:lastRenderedPageBreak/>
              <w:t>When you give your rebuttal.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The first point I would like to raise is this…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Our position is the following…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Here’s the main point I want to raise…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I’d like to deal with two points here. The first is…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Our opponents have still not addressed the question we raised a moment ago…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The other side has failed to answer our point about…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Notice that the affirmative side has not addressed our main point.-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Let me just restate my position.-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Just to be clear, here is what I mean…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lastRenderedPageBreak/>
              <w:br/>
            </w:r>
            <w:r w:rsidRPr="001116FF">
              <w:rPr>
                <w:b/>
                <w:bCs/>
                <w:color w:val="273B4A"/>
                <w:sz w:val="27"/>
                <w:szCs w:val="27"/>
                <w:lang w:val="en-IE" w:eastAsia="en-IE"/>
              </w:rPr>
              <w:t>When you give concluding statements.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To sum up, here are the main points our opponents have not addressed…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We pointed out that…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Our opponents have claimed that…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To recap the main points…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Let’s sum up where we stand in this debate.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Let me summarize our position in this debate.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In summary, we want to point out that…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Let’s see which arguments are still standing.-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Let’s take stock of where we are in this debate.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These phrases are from Debate and Discussion</w:t>
            </w:r>
            <w:r w:rsidRPr="001116FF">
              <w:rPr>
                <w:color w:val="273B4A"/>
                <w:sz w:val="20"/>
                <w:szCs w:val="20"/>
                <w:lang w:val="en-IE" w:eastAsia="en-IE"/>
              </w:rPr>
              <w:br/>
              <w:t>by David Moser.</w:t>
            </w:r>
          </w:p>
        </w:tc>
      </w:tr>
    </w:tbl>
    <w:p w:rsidR="00472E2C" w:rsidRDefault="00472E2C" w:rsidP="00032232">
      <w:pPr>
        <w:tabs>
          <w:tab w:val="left" w:pos="6689"/>
        </w:tabs>
        <w:rPr>
          <w:lang w:val="en-IE"/>
        </w:rPr>
      </w:pPr>
    </w:p>
    <w:p w:rsidR="005C649D" w:rsidRPr="001116FF" w:rsidRDefault="005C649D" w:rsidP="00032232">
      <w:pPr>
        <w:tabs>
          <w:tab w:val="left" w:pos="6689"/>
        </w:tabs>
        <w:rPr>
          <w:lang w:val="en-IE"/>
        </w:rPr>
      </w:pPr>
      <w:bookmarkStart w:id="0" w:name="_GoBack"/>
      <w:bookmarkEnd w:id="0"/>
    </w:p>
    <w:sectPr w:rsidR="005C649D" w:rsidRPr="001116FF" w:rsidSect="001116FF">
      <w:headerReference w:type="default" r:id="rId9"/>
      <w:footerReference w:type="default" r:id="rId10"/>
      <w:pgSz w:w="15840" w:h="12240" w:orient="landscape"/>
      <w:pgMar w:top="1008" w:right="864" w:bottom="1008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73" w:rsidRDefault="008D4D73" w:rsidP="00EA224E">
      <w:r>
        <w:separator/>
      </w:r>
    </w:p>
  </w:endnote>
  <w:endnote w:type="continuationSeparator" w:id="0">
    <w:p w:rsidR="008D4D73" w:rsidRDefault="008D4D73" w:rsidP="00EA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421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00" w:rsidRPr="00B55F00" w:rsidRDefault="00B55F00" w:rsidP="00B55F00">
    <w:pPr>
      <w:jc w:val="center"/>
      <w:rPr>
        <w:color w:val="auto"/>
        <w:sz w:val="20"/>
        <w:szCs w:val="20"/>
      </w:rPr>
    </w:pPr>
    <w:r w:rsidRPr="00EA224E">
      <w:rPr>
        <w:b/>
        <w:color w:val="auto"/>
        <w:sz w:val="20"/>
        <w:szCs w:val="20"/>
      </w:rPr>
      <w:t>Address:</w:t>
    </w:r>
    <w:r>
      <w:rPr>
        <w:color w:val="auto"/>
        <w:sz w:val="20"/>
        <w:szCs w:val="20"/>
      </w:rPr>
      <w:t xml:space="preserve"> </w:t>
    </w:r>
    <w:r w:rsidRPr="00EA224E">
      <w:rPr>
        <w:color w:val="auto"/>
        <w:sz w:val="20"/>
        <w:szCs w:val="20"/>
      </w:rPr>
      <w:t xml:space="preserve">Bree, </w:t>
    </w:r>
    <w:proofErr w:type="spellStart"/>
    <w:r w:rsidRPr="00EA224E">
      <w:rPr>
        <w:color w:val="auto"/>
        <w:sz w:val="20"/>
        <w:szCs w:val="20"/>
      </w:rPr>
      <w:t>Enniscorthy</w:t>
    </w:r>
    <w:proofErr w:type="spellEnd"/>
    <w:r w:rsidRPr="00EA224E">
      <w:rPr>
        <w:color w:val="auto"/>
        <w:sz w:val="20"/>
        <w:szCs w:val="20"/>
      </w:rPr>
      <w:t>, Co. Wexford.</w:t>
    </w:r>
    <w:r>
      <w:rPr>
        <w:color w:val="auto"/>
        <w:sz w:val="20"/>
        <w:szCs w:val="20"/>
      </w:rPr>
      <w:t xml:space="preserve"> Y21 TW82   </w:t>
    </w:r>
    <w:r w:rsidRPr="00EA224E">
      <w:rPr>
        <w:b/>
        <w:color w:val="auto"/>
        <w:sz w:val="20"/>
        <w:szCs w:val="20"/>
      </w:rPr>
      <w:t>Tel:</w:t>
    </w:r>
    <w:r w:rsidRPr="00EA224E">
      <w:rPr>
        <w:color w:val="auto"/>
        <w:sz w:val="20"/>
        <w:szCs w:val="20"/>
      </w:rPr>
      <w:t xml:space="preserve">  053 9247725</w:t>
    </w:r>
  </w:p>
  <w:p w:rsidR="00B55F00" w:rsidRPr="00EA224E" w:rsidRDefault="00B55F00" w:rsidP="00B55F00">
    <w:pPr>
      <w:jc w:val="center"/>
      <w:rPr>
        <w:b/>
        <w:bCs/>
        <w:color w:val="auto"/>
      </w:rPr>
    </w:pPr>
    <w:r w:rsidRPr="00EA224E">
      <w:rPr>
        <w:b/>
        <w:bCs/>
        <w:color w:val="auto"/>
        <w:sz w:val="20"/>
        <w:szCs w:val="20"/>
      </w:rPr>
      <w:t>E-mail:</w:t>
    </w:r>
    <w:r w:rsidRPr="00EA224E">
      <w:rPr>
        <w:bCs/>
        <w:color w:val="auto"/>
        <w:sz w:val="20"/>
        <w:szCs w:val="20"/>
      </w:rPr>
      <w:t xml:space="preserve">  </w:t>
    </w:r>
    <w:hyperlink r:id="rId1" w:history="1">
      <w:r w:rsidRPr="00EA224E">
        <w:rPr>
          <w:rStyle w:val="Hyperlink"/>
          <w:bCs/>
          <w:color w:val="auto"/>
          <w:sz w:val="20"/>
          <w:szCs w:val="20"/>
        </w:rPr>
        <w:t>secretary@breens.ie</w:t>
      </w:r>
    </w:hyperlink>
    <w:r w:rsidRPr="00EA224E">
      <w:rPr>
        <w:bCs/>
        <w:color w:val="auto"/>
        <w:sz w:val="20"/>
        <w:szCs w:val="20"/>
      </w:rPr>
      <w:t xml:space="preserve">   </w:t>
    </w:r>
    <w:r w:rsidRPr="00EA224E">
      <w:rPr>
        <w:b/>
        <w:bCs/>
        <w:color w:val="auto"/>
        <w:sz w:val="20"/>
        <w:szCs w:val="20"/>
      </w:rPr>
      <w:t>Website:</w:t>
    </w:r>
    <w:r w:rsidRPr="00EA224E">
      <w:rPr>
        <w:bCs/>
        <w:color w:val="auto"/>
        <w:sz w:val="20"/>
        <w:szCs w:val="20"/>
      </w:rPr>
      <w:t xml:space="preserve"> </w:t>
    </w:r>
    <w:hyperlink r:id="rId2" w:history="1">
      <w:r w:rsidRPr="00EA224E">
        <w:rPr>
          <w:rStyle w:val="Hyperlink"/>
          <w:bCs/>
          <w:color w:val="auto"/>
          <w:sz w:val="20"/>
          <w:szCs w:val="20"/>
        </w:rPr>
        <w:t>www.breens.ie</w:t>
      </w:r>
    </w:hyperlink>
    <w:r w:rsidRPr="00EA224E">
      <w:rPr>
        <w:bCs/>
        <w:color w:val="auto"/>
        <w:sz w:val="20"/>
        <w:szCs w:val="20"/>
      </w:rPr>
      <w:t xml:space="preserve"> </w:t>
    </w:r>
    <w:r>
      <w:rPr>
        <w:bCs/>
        <w:color w:val="auto"/>
        <w:sz w:val="20"/>
        <w:szCs w:val="20"/>
      </w:rPr>
      <w:t xml:space="preserve">  </w:t>
    </w:r>
    <w:r w:rsidR="00AF5253">
      <w:rPr>
        <w:b/>
        <w:bCs/>
        <w:color w:val="auto"/>
        <w:sz w:val="20"/>
        <w:szCs w:val="20"/>
      </w:rPr>
      <w:t xml:space="preserve">Registered Charity Number: </w:t>
    </w:r>
    <w:r w:rsidR="00AF5253" w:rsidRPr="00AF5253">
      <w:rPr>
        <w:bCs/>
        <w:color w:val="auto"/>
        <w:sz w:val="20"/>
        <w:szCs w:val="20"/>
      </w:rPr>
      <w:t>20138387</w:t>
    </w:r>
  </w:p>
  <w:p w:rsidR="00B55F00" w:rsidRDefault="00B55F00" w:rsidP="00B55F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73" w:rsidRDefault="008D4D73" w:rsidP="00EA224E">
      <w:r>
        <w:separator/>
      </w:r>
    </w:p>
  </w:footnote>
  <w:footnote w:type="continuationSeparator" w:id="0">
    <w:p w:rsidR="008D4D73" w:rsidRDefault="008D4D73" w:rsidP="00EA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B4" w:rsidRDefault="00331FA4" w:rsidP="00331FA4">
    <w:pPr>
      <w:rPr>
        <w:b/>
        <w:color w:val="auto"/>
        <w:sz w:val="20"/>
        <w:szCs w:val="20"/>
      </w:rPr>
    </w:pPr>
    <w:r>
      <w:rPr>
        <w:b/>
        <w:color w:val="auto"/>
        <w:sz w:val="20"/>
        <w:szCs w:val="20"/>
      </w:rPr>
      <w:t xml:space="preserve">                                                                                         </w:t>
    </w:r>
  </w:p>
  <w:p w:rsidR="00120763" w:rsidRDefault="002377B4" w:rsidP="00331FA4">
    <w:pPr>
      <w:rPr>
        <w:b/>
        <w:color w:val="auto"/>
        <w:sz w:val="20"/>
        <w:szCs w:val="20"/>
      </w:rPr>
    </w:pPr>
    <w:r>
      <w:rPr>
        <w:b/>
        <w:color w:val="auto"/>
        <w:sz w:val="20"/>
        <w:szCs w:val="20"/>
      </w:rPr>
      <w:t xml:space="preserve">                                                         </w:t>
    </w:r>
    <w:r w:rsidR="00E34946">
      <w:rPr>
        <w:b/>
        <w:color w:val="auto"/>
        <w:sz w:val="20"/>
        <w:szCs w:val="20"/>
      </w:rPr>
      <w:t xml:space="preserve">                     St. Joseph’s</w:t>
    </w:r>
    <w:r w:rsidR="00331FA4">
      <w:rPr>
        <w:b/>
        <w:color w:val="auto"/>
        <w:sz w:val="20"/>
        <w:szCs w:val="20"/>
      </w:rPr>
      <w:t xml:space="preserve"> N.S.</w:t>
    </w:r>
    <w:r w:rsidR="00E34946">
      <w:rPr>
        <w:b/>
        <w:color w:val="auto"/>
        <w:sz w:val="20"/>
        <w:szCs w:val="20"/>
      </w:rPr>
      <w:t xml:space="preserve"> Bree</w:t>
    </w:r>
  </w:p>
  <w:p w:rsidR="00331FA4" w:rsidRDefault="00331FA4" w:rsidP="00EA224E">
    <w:pPr>
      <w:jc w:val="center"/>
      <w:rPr>
        <w:b/>
        <w:bCs/>
        <w:color w:val="auto"/>
        <w:sz w:val="20"/>
        <w:szCs w:val="20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2613660</wp:posOffset>
          </wp:positionH>
          <wp:positionV relativeFrom="paragraph">
            <wp:posOffset>88900</wp:posOffset>
          </wp:positionV>
          <wp:extent cx="904875" cy="904875"/>
          <wp:effectExtent l="0" t="0" r="9525" b="9525"/>
          <wp:wrapSquare wrapText="bothSides"/>
          <wp:docPr id="1" name="BDE5EB02-D422-4F65-88C2-E41FD38096C8" descr="cid:BBBEE661-D310-4C35-8F76-D838945912B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5EB02-D422-4F65-88C2-E41FD38096C8" descr="cid:BBBEE661-D310-4C35-8F76-D838945912B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F00" w:rsidRDefault="00331FA4" w:rsidP="00EA224E">
    <w:pPr>
      <w:jc w:val="center"/>
      <w:rPr>
        <w:b/>
        <w:bCs/>
        <w:color w:val="auto"/>
        <w:sz w:val="20"/>
        <w:szCs w:val="20"/>
      </w:rPr>
    </w:pPr>
    <w:r w:rsidRPr="00EA224E">
      <w:rPr>
        <w:b/>
        <w:bCs/>
        <w:color w:val="auto"/>
        <w:sz w:val="20"/>
        <w:szCs w:val="20"/>
      </w:rPr>
      <w:t>Principal:</w:t>
    </w:r>
    <w:r w:rsidRPr="00EA224E">
      <w:rPr>
        <w:bCs/>
        <w:color w:val="auto"/>
        <w:sz w:val="20"/>
        <w:szCs w:val="20"/>
      </w:rPr>
      <w:t xml:space="preserve">  Mr. </w:t>
    </w:r>
    <w:r>
      <w:rPr>
        <w:bCs/>
        <w:color w:val="auto"/>
        <w:sz w:val="20"/>
        <w:szCs w:val="20"/>
      </w:rPr>
      <w:t xml:space="preserve">Mark Kelly </w:t>
    </w:r>
    <w:r w:rsidRPr="00331FA4">
      <w:rPr>
        <w:b/>
        <w:bCs/>
        <w:color w:val="auto"/>
        <w:sz w:val="20"/>
        <w:szCs w:val="20"/>
      </w:rPr>
      <w:t xml:space="preserve"> </w:t>
    </w:r>
    <w:r>
      <w:rPr>
        <w:b/>
        <w:bCs/>
        <w:color w:val="auto"/>
        <w:sz w:val="20"/>
        <w:szCs w:val="20"/>
      </w:rPr>
      <w:t xml:space="preserve">                            Chairperson: </w:t>
    </w:r>
    <w:r w:rsidRPr="00331FA4">
      <w:rPr>
        <w:bCs/>
        <w:color w:val="auto"/>
        <w:sz w:val="20"/>
        <w:szCs w:val="20"/>
      </w:rPr>
      <w:t>Fr. Michael Byrne</w:t>
    </w:r>
    <w:r w:rsidR="00B55F00" w:rsidRPr="00B55F00">
      <w:rPr>
        <w:b/>
        <w:bCs/>
        <w:color w:val="auto"/>
        <w:sz w:val="20"/>
        <w:szCs w:val="20"/>
      </w:rPr>
      <w:t xml:space="preserve"> </w:t>
    </w:r>
  </w:p>
  <w:p w:rsidR="00120763" w:rsidRDefault="00B55F00" w:rsidP="00EA224E">
    <w:pPr>
      <w:jc w:val="center"/>
      <w:rPr>
        <w:bCs/>
        <w:color w:val="auto"/>
        <w:sz w:val="20"/>
        <w:szCs w:val="20"/>
      </w:rPr>
    </w:pPr>
    <w:r w:rsidRPr="00EA224E">
      <w:rPr>
        <w:b/>
        <w:bCs/>
        <w:color w:val="auto"/>
        <w:sz w:val="20"/>
        <w:szCs w:val="20"/>
      </w:rPr>
      <w:t>Deputy Principal:</w:t>
    </w:r>
    <w:r>
      <w:rPr>
        <w:bCs/>
        <w:color w:val="auto"/>
        <w:sz w:val="20"/>
        <w:szCs w:val="20"/>
      </w:rPr>
      <w:t xml:space="preserve">  Mrs. Anne O’Dowd</w:t>
    </w:r>
    <w:r w:rsidRPr="00EA224E">
      <w:rPr>
        <w:bCs/>
        <w:color w:val="auto"/>
        <w:sz w:val="20"/>
        <w:szCs w:val="20"/>
      </w:rPr>
      <w:t xml:space="preserve">     </w:t>
    </w:r>
  </w:p>
  <w:p w:rsidR="00331FA4" w:rsidRDefault="00331FA4" w:rsidP="00EA224E">
    <w:pPr>
      <w:jc w:val="center"/>
      <w:rPr>
        <w:bCs/>
        <w:color w:val="auto"/>
        <w:sz w:val="20"/>
        <w:szCs w:val="20"/>
      </w:rPr>
    </w:pPr>
  </w:p>
  <w:p w:rsidR="00331FA4" w:rsidRDefault="00331FA4" w:rsidP="00EA224E">
    <w:pPr>
      <w:jc w:val="center"/>
      <w:rPr>
        <w:b/>
        <w:color w:val="auto"/>
        <w:sz w:val="20"/>
        <w:szCs w:val="20"/>
      </w:rPr>
    </w:pPr>
  </w:p>
  <w:p w:rsidR="00EA224E" w:rsidRPr="00B55F00" w:rsidRDefault="00EA224E" w:rsidP="00B55F00">
    <w:pPr>
      <w:jc w:val="center"/>
      <w:rPr>
        <w:b/>
        <w:bCs/>
        <w:color w:val="auto"/>
      </w:rPr>
    </w:pPr>
    <w:r w:rsidRPr="00EA224E">
      <w:rPr>
        <w:bCs/>
        <w:color w:val="auto"/>
        <w:sz w:val="20"/>
        <w:szCs w:val="20"/>
      </w:rPr>
      <w:tab/>
    </w:r>
  </w:p>
  <w:p w:rsidR="00EA224E" w:rsidRDefault="00EA224E" w:rsidP="00EA22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3FB"/>
    <w:multiLevelType w:val="hybridMultilevel"/>
    <w:tmpl w:val="A25C3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B05CD"/>
    <w:multiLevelType w:val="hybridMultilevel"/>
    <w:tmpl w:val="5A7A60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34FEF"/>
    <w:multiLevelType w:val="hybridMultilevel"/>
    <w:tmpl w:val="AFC8F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50D0213"/>
    <w:multiLevelType w:val="hybridMultilevel"/>
    <w:tmpl w:val="D31A293C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6692D53"/>
    <w:multiLevelType w:val="hybridMultilevel"/>
    <w:tmpl w:val="5CF0F7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637B3"/>
    <w:multiLevelType w:val="hybridMultilevel"/>
    <w:tmpl w:val="3698D8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5AAB"/>
    <w:multiLevelType w:val="hybridMultilevel"/>
    <w:tmpl w:val="5770CE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92F57"/>
    <w:multiLevelType w:val="hybridMultilevel"/>
    <w:tmpl w:val="8D52FD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5BA9"/>
    <w:multiLevelType w:val="hybridMultilevel"/>
    <w:tmpl w:val="7E3E7A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12FAE"/>
    <w:multiLevelType w:val="hybridMultilevel"/>
    <w:tmpl w:val="C928AF40"/>
    <w:lvl w:ilvl="0" w:tplc="1809000F">
      <w:start w:val="1"/>
      <w:numFmt w:val="decimal"/>
      <w:lvlText w:val="%1."/>
      <w:lvlJc w:val="left"/>
      <w:pPr>
        <w:ind w:left="770" w:hanging="360"/>
      </w:pPr>
    </w:lvl>
    <w:lvl w:ilvl="1" w:tplc="18090019">
      <w:start w:val="1"/>
      <w:numFmt w:val="lowerLetter"/>
      <w:lvlText w:val="%2."/>
      <w:lvlJc w:val="left"/>
      <w:pPr>
        <w:ind w:left="1490" w:hanging="360"/>
      </w:pPr>
    </w:lvl>
    <w:lvl w:ilvl="2" w:tplc="1809001B">
      <w:start w:val="1"/>
      <w:numFmt w:val="lowerRoman"/>
      <w:lvlText w:val="%3."/>
      <w:lvlJc w:val="right"/>
      <w:pPr>
        <w:ind w:left="2210" w:hanging="180"/>
      </w:pPr>
    </w:lvl>
    <w:lvl w:ilvl="3" w:tplc="1809000F">
      <w:start w:val="1"/>
      <w:numFmt w:val="decimal"/>
      <w:lvlText w:val="%4."/>
      <w:lvlJc w:val="left"/>
      <w:pPr>
        <w:ind w:left="2930" w:hanging="360"/>
      </w:pPr>
    </w:lvl>
    <w:lvl w:ilvl="4" w:tplc="18090019">
      <w:start w:val="1"/>
      <w:numFmt w:val="lowerLetter"/>
      <w:lvlText w:val="%5."/>
      <w:lvlJc w:val="left"/>
      <w:pPr>
        <w:ind w:left="3650" w:hanging="360"/>
      </w:pPr>
    </w:lvl>
    <w:lvl w:ilvl="5" w:tplc="1809001B">
      <w:start w:val="1"/>
      <w:numFmt w:val="lowerRoman"/>
      <w:lvlText w:val="%6."/>
      <w:lvlJc w:val="right"/>
      <w:pPr>
        <w:ind w:left="4370" w:hanging="180"/>
      </w:pPr>
    </w:lvl>
    <w:lvl w:ilvl="6" w:tplc="1809000F">
      <w:start w:val="1"/>
      <w:numFmt w:val="decimal"/>
      <w:lvlText w:val="%7."/>
      <w:lvlJc w:val="left"/>
      <w:pPr>
        <w:ind w:left="5090" w:hanging="360"/>
      </w:pPr>
    </w:lvl>
    <w:lvl w:ilvl="7" w:tplc="18090019">
      <w:start w:val="1"/>
      <w:numFmt w:val="lowerLetter"/>
      <w:lvlText w:val="%8."/>
      <w:lvlJc w:val="left"/>
      <w:pPr>
        <w:ind w:left="5810" w:hanging="360"/>
      </w:pPr>
    </w:lvl>
    <w:lvl w:ilvl="8" w:tplc="1809001B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15436B69"/>
    <w:multiLevelType w:val="hybridMultilevel"/>
    <w:tmpl w:val="DC321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47533"/>
    <w:multiLevelType w:val="hybridMultilevel"/>
    <w:tmpl w:val="D5025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B0565"/>
    <w:multiLevelType w:val="hybridMultilevel"/>
    <w:tmpl w:val="55980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01184B"/>
    <w:multiLevelType w:val="hybridMultilevel"/>
    <w:tmpl w:val="7BC8389A"/>
    <w:lvl w:ilvl="0" w:tplc="53D6D0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F262C94"/>
    <w:multiLevelType w:val="hybridMultilevel"/>
    <w:tmpl w:val="B55AE7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381B4D"/>
    <w:multiLevelType w:val="hybridMultilevel"/>
    <w:tmpl w:val="158E59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07A69"/>
    <w:multiLevelType w:val="hybridMultilevel"/>
    <w:tmpl w:val="D85243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874C3"/>
    <w:multiLevelType w:val="hybridMultilevel"/>
    <w:tmpl w:val="767AA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815EF"/>
    <w:multiLevelType w:val="hybridMultilevel"/>
    <w:tmpl w:val="4D74B45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06EE0"/>
    <w:multiLevelType w:val="hybridMultilevel"/>
    <w:tmpl w:val="8EB40C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A2567E"/>
    <w:multiLevelType w:val="hybridMultilevel"/>
    <w:tmpl w:val="F44C91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035B"/>
    <w:multiLevelType w:val="hybridMultilevel"/>
    <w:tmpl w:val="671AD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20715C"/>
    <w:multiLevelType w:val="hybridMultilevel"/>
    <w:tmpl w:val="357AD0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E41C5"/>
    <w:multiLevelType w:val="hybridMultilevel"/>
    <w:tmpl w:val="D49628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011C6"/>
    <w:multiLevelType w:val="hybridMultilevel"/>
    <w:tmpl w:val="1752FC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B1DF6"/>
    <w:multiLevelType w:val="hybridMultilevel"/>
    <w:tmpl w:val="3C60B2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04E56"/>
    <w:multiLevelType w:val="hybridMultilevel"/>
    <w:tmpl w:val="23967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E31E7"/>
    <w:multiLevelType w:val="hybridMultilevel"/>
    <w:tmpl w:val="5552BD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280"/>
    <w:multiLevelType w:val="hybridMultilevel"/>
    <w:tmpl w:val="EF5AE1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BE67B9B"/>
    <w:multiLevelType w:val="hybridMultilevel"/>
    <w:tmpl w:val="59AA3F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03E55"/>
    <w:multiLevelType w:val="hybridMultilevel"/>
    <w:tmpl w:val="143CA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E5A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4E10C87"/>
    <w:multiLevelType w:val="hybridMultilevel"/>
    <w:tmpl w:val="94DC3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B3538"/>
    <w:multiLevelType w:val="hybridMultilevel"/>
    <w:tmpl w:val="A2F405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95DDE"/>
    <w:multiLevelType w:val="hybridMultilevel"/>
    <w:tmpl w:val="B2BC8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5E911E1B"/>
    <w:multiLevelType w:val="hybridMultilevel"/>
    <w:tmpl w:val="5E1A9C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95088"/>
    <w:multiLevelType w:val="hybridMultilevel"/>
    <w:tmpl w:val="765E915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6474BD"/>
    <w:multiLevelType w:val="hybridMultilevel"/>
    <w:tmpl w:val="6F9AE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79100F"/>
    <w:multiLevelType w:val="hybridMultilevel"/>
    <w:tmpl w:val="99DC12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12724"/>
    <w:multiLevelType w:val="hybridMultilevel"/>
    <w:tmpl w:val="8DE07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509FF"/>
    <w:multiLevelType w:val="hybridMultilevel"/>
    <w:tmpl w:val="6C0678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F146B7"/>
    <w:multiLevelType w:val="hybridMultilevel"/>
    <w:tmpl w:val="40AEE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91A42"/>
    <w:multiLevelType w:val="hybridMultilevel"/>
    <w:tmpl w:val="2D126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9601AC"/>
    <w:multiLevelType w:val="hybridMultilevel"/>
    <w:tmpl w:val="C21C38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85DFE"/>
    <w:multiLevelType w:val="hybridMultilevel"/>
    <w:tmpl w:val="602E5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32"/>
  </w:num>
  <w:num w:numId="4">
    <w:abstractNumId w:val="17"/>
  </w:num>
  <w:num w:numId="5">
    <w:abstractNumId w:val="15"/>
  </w:num>
  <w:num w:numId="6">
    <w:abstractNumId w:val="38"/>
  </w:num>
  <w:num w:numId="7">
    <w:abstractNumId w:val="10"/>
  </w:num>
  <w:num w:numId="8">
    <w:abstractNumId w:val="29"/>
  </w:num>
  <w:num w:numId="9">
    <w:abstractNumId w:val="0"/>
  </w:num>
  <w:num w:numId="10">
    <w:abstractNumId w:val="31"/>
    <w:lvlOverride w:ilvl="0">
      <w:startOverride w:val="1"/>
    </w:lvlOverride>
  </w:num>
  <w:num w:numId="11">
    <w:abstractNumId w:val="21"/>
  </w:num>
  <w:num w:numId="12">
    <w:abstractNumId w:val="34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7"/>
  </w:num>
  <w:num w:numId="17">
    <w:abstractNumId w:val="1"/>
  </w:num>
  <w:num w:numId="18">
    <w:abstractNumId w:val="9"/>
  </w:num>
  <w:num w:numId="19">
    <w:abstractNumId w:val="16"/>
  </w:num>
  <w:num w:numId="20">
    <w:abstractNumId w:val="23"/>
  </w:num>
  <w:num w:numId="21">
    <w:abstractNumId w:val="28"/>
  </w:num>
  <w:num w:numId="22">
    <w:abstractNumId w:val="19"/>
  </w:num>
  <w:num w:numId="23">
    <w:abstractNumId w:val="14"/>
  </w:num>
  <w:num w:numId="24">
    <w:abstractNumId w:val="5"/>
  </w:num>
  <w:num w:numId="25">
    <w:abstractNumId w:val="20"/>
  </w:num>
  <w:num w:numId="26">
    <w:abstractNumId w:val="44"/>
  </w:num>
  <w:num w:numId="27">
    <w:abstractNumId w:val="27"/>
  </w:num>
  <w:num w:numId="28">
    <w:abstractNumId w:val="33"/>
  </w:num>
  <w:num w:numId="29">
    <w:abstractNumId w:val="26"/>
  </w:num>
  <w:num w:numId="30">
    <w:abstractNumId w:val="35"/>
  </w:num>
  <w:num w:numId="31">
    <w:abstractNumId w:val="8"/>
  </w:num>
  <w:num w:numId="32">
    <w:abstractNumId w:val="36"/>
  </w:num>
  <w:num w:numId="33">
    <w:abstractNumId w:val="22"/>
  </w:num>
  <w:num w:numId="34">
    <w:abstractNumId w:val="6"/>
  </w:num>
  <w:num w:numId="35">
    <w:abstractNumId w:val="25"/>
  </w:num>
  <w:num w:numId="36">
    <w:abstractNumId w:val="18"/>
  </w:num>
  <w:num w:numId="37">
    <w:abstractNumId w:val="4"/>
  </w:num>
  <w:num w:numId="38">
    <w:abstractNumId w:val="3"/>
  </w:num>
  <w:num w:numId="39">
    <w:abstractNumId w:val="30"/>
  </w:num>
  <w:num w:numId="40">
    <w:abstractNumId w:val="13"/>
  </w:num>
  <w:num w:numId="41">
    <w:abstractNumId w:val="42"/>
  </w:num>
  <w:num w:numId="42">
    <w:abstractNumId w:val="7"/>
  </w:num>
  <w:num w:numId="43">
    <w:abstractNumId w:val="43"/>
  </w:num>
  <w:num w:numId="44">
    <w:abstractNumId w:val="2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49"/>
    <w:rsid w:val="00002B36"/>
    <w:rsid w:val="00003257"/>
    <w:rsid w:val="00004D1C"/>
    <w:rsid w:val="00014D33"/>
    <w:rsid w:val="00016AAE"/>
    <w:rsid w:val="00020010"/>
    <w:rsid w:val="00025884"/>
    <w:rsid w:val="00032232"/>
    <w:rsid w:val="0004768B"/>
    <w:rsid w:val="00071147"/>
    <w:rsid w:val="00086EED"/>
    <w:rsid w:val="00091E1B"/>
    <w:rsid w:val="00096BE6"/>
    <w:rsid w:val="000A6202"/>
    <w:rsid w:val="000B050A"/>
    <w:rsid w:val="000B3D4C"/>
    <w:rsid w:val="000C74F5"/>
    <w:rsid w:val="000D3557"/>
    <w:rsid w:val="000E59F6"/>
    <w:rsid w:val="000E676E"/>
    <w:rsid w:val="001116FF"/>
    <w:rsid w:val="001168D3"/>
    <w:rsid w:val="00120763"/>
    <w:rsid w:val="00135386"/>
    <w:rsid w:val="00163BCC"/>
    <w:rsid w:val="001A2B11"/>
    <w:rsid w:val="001B4DEB"/>
    <w:rsid w:val="001E340C"/>
    <w:rsid w:val="00202712"/>
    <w:rsid w:val="00233BC4"/>
    <w:rsid w:val="002356FB"/>
    <w:rsid w:val="002377B4"/>
    <w:rsid w:val="002436E8"/>
    <w:rsid w:val="0025600F"/>
    <w:rsid w:val="002650DD"/>
    <w:rsid w:val="00272C25"/>
    <w:rsid w:val="00280169"/>
    <w:rsid w:val="0028186B"/>
    <w:rsid w:val="00281A13"/>
    <w:rsid w:val="00297688"/>
    <w:rsid w:val="002A7F57"/>
    <w:rsid w:val="002C536A"/>
    <w:rsid w:val="002E6898"/>
    <w:rsid w:val="002F3002"/>
    <w:rsid w:val="00312CBD"/>
    <w:rsid w:val="00331FA4"/>
    <w:rsid w:val="00353CA2"/>
    <w:rsid w:val="00362BB5"/>
    <w:rsid w:val="00364BCD"/>
    <w:rsid w:val="00393172"/>
    <w:rsid w:val="0039724E"/>
    <w:rsid w:val="003C291E"/>
    <w:rsid w:val="00404AC1"/>
    <w:rsid w:val="0041431F"/>
    <w:rsid w:val="00414D86"/>
    <w:rsid w:val="004212F6"/>
    <w:rsid w:val="0042744D"/>
    <w:rsid w:val="00427523"/>
    <w:rsid w:val="0043262D"/>
    <w:rsid w:val="00440F37"/>
    <w:rsid w:val="00450C68"/>
    <w:rsid w:val="00455511"/>
    <w:rsid w:val="00472E2C"/>
    <w:rsid w:val="00474255"/>
    <w:rsid w:val="004753FE"/>
    <w:rsid w:val="00486027"/>
    <w:rsid w:val="004912DA"/>
    <w:rsid w:val="004A197F"/>
    <w:rsid w:val="004B0D38"/>
    <w:rsid w:val="004D26FE"/>
    <w:rsid w:val="004D67A9"/>
    <w:rsid w:val="004F0915"/>
    <w:rsid w:val="004F3037"/>
    <w:rsid w:val="004F3AF0"/>
    <w:rsid w:val="0050092B"/>
    <w:rsid w:val="00510D08"/>
    <w:rsid w:val="005377A6"/>
    <w:rsid w:val="00550447"/>
    <w:rsid w:val="00565655"/>
    <w:rsid w:val="00571EE4"/>
    <w:rsid w:val="005748A8"/>
    <w:rsid w:val="005920D5"/>
    <w:rsid w:val="005969AB"/>
    <w:rsid w:val="005A62E9"/>
    <w:rsid w:val="005B04C2"/>
    <w:rsid w:val="005C649D"/>
    <w:rsid w:val="005D3BA7"/>
    <w:rsid w:val="005F0F96"/>
    <w:rsid w:val="00604FB2"/>
    <w:rsid w:val="006216A0"/>
    <w:rsid w:val="006241E6"/>
    <w:rsid w:val="00657A0F"/>
    <w:rsid w:val="006945DC"/>
    <w:rsid w:val="006C00D6"/>
    <w:rsid w:val="006C2D70"/>
    <w:rsid w:val="006C645B"/>
    <w:rsid w:val="006E3CC2"/>
    <w:rsid w:val="006F182A"/>
    <w:rsid w:val="006F524D"/>
    <w:rsid w:val="006F7F4E"/>
    <w:rsid w:val="00716AAC"/>
    <w:rsid w:val="00717D4A"/>
    <w:rsid w:val="007303A0"/>
    <w:rsid w:val="00731B7A"/>
    <w:rsid w:val="00733EAD"/>
    <w:rsid w:val="00741B7A"/>
    <w:rsid w:val="00763786"/>
    <w:rsid w:val="00773B44"/>
    <w:rsid w:val="0078080E"/>
    <w:rsid w:val="00792A58"/>
    <w:rsid w:val="007A2D9D"/>
    <w:rsid w:val="007A547E"/>
    <w:rsid w:val="007B1C1E"/>
    <w:rsid w:val="007B52C9"/>
    <w:rsid w:val="007B72FE"/>
    <w:rsid w:val="007C749D"/>
    <w:rsid w:val="007F5DD6"/>
    <w:rsid w:val="00812B91"/>
    <w:rsid w:val="0081674D"/>
    <w:rsid w:val="00822661"/>
    <w:rsid w:val="00844638"/>
    <w:rsid w:val="0084631D"/>
    <w:rsid w:val="00846FE8"/>
    <w:rsid w:val="008665E7"/>
    <w:rsid w:val="0086799F"/>
    <w:rsid w:val="00872881"/>
    <w:rsid w:val="008813FA"/>
    <w:rsid w:val="00886B88"/>
    <w:rsid w:val="00893DCA"/>
    <w:rsid w:val="008A1E3F"/>
    <w:rsid w:val="008C6E83"/>
    <w:rsid w:val="008D2C1A"/>
    <w:rsid w:val="008D40CF"/>
    <w:rsid w:val="008D4D73"/>
    <w:rsid w:val="008F3418"/>
    <w:rsid w:val="00913A29"/>
    <w:rsid w:val="00922AFD"/>
    <w:rsid w:val="00930380"/>
    <w:rsid w:val="00935BF8"/>
    <w:rsid w:val="00947490"/>
    <w:rsid w:val="009607D5"/>
    <w:rsid w:val="00992AAF"/>
    <w:rsid w:val="00996670"/>
    <w:rsid w:val="009D6CC1"/>
    <w:rsid w:val="009F4249"/>
    <w:rsid w:val="00A12282"/>
    <w:rsid w:val="00A12F7D"/>
    <w:rsid w:val="00A262D8"/>
    <w:rsid w:val="00A34435"/>
    <w:rsid w:val="00A372A4"/>
    <w:rsid w:val="00A529D8"/>
    <w:rsid w:val="00A6299A"/>
    <w:rsid w:val="00A64BB6"/>
    <w:rsid w:val="00A74B79"/>
    <w:rsid w:val="00A922A6"/>
    <w:rsid w:val="00A92904"/>
    <w:rsid w:val="00A92F04"/>
    <w:rsid w:val="00A95394"/>
    <w:rsid w:val="00AA24F5"/>
    <w:rsid w:val="00AB6D29"/>
    <w:rsid w:val="00AC4E71"/>
    <w:rsid w:val="00AD63DE"/>
    <w:rsid w:val="00AF5253"/>
    <w:rsid w:val="00B2208D"/>
    <w:rsid w:val="00B30E8B"/>
    <w:rsid w:val="00B34F07"/>
    <w:rsid w:val="00B41959"/>
    <w:rsid w:val="00B55F00"/>
    <w:rsid w:val="00B779CA"/>
    <w:rsid w:val="00BB1591"/>
    <w:rsid w:val="00BD741A"/>
    <w:rsid w:val="00BF1C8D"/>
    <w:rsid w:val="00C161B1"/>
    <w:rsid w:val="00C21FD5"/>
    <w:rsid w:val="00C300B7"/>
    <w:rsid w:val="00C3479C"/>
    <w:rsid w:val="00C5067A"/>
    <w:rsid w:val="00C559D7"/>
    <w:rsid w:val="00C87F6F"/>
    <w:rsid w:val="00C902C3"/>
    <w:rsid w:val="00CB57BD"/>
    <w:rsid w:val="00CC22BF"/>
    <w:rsid w:val="00CC29A9"/>
    <w:rsid w:val="00CE479A"/>
    <w:rsid w:val="00D02635"/>
    <w:rsid w:val="00D13D83"/>
    <w:rsid w:val="00D247AD"/>
    <w:rsid w:val="00D3792D"/>
    <w:rsid w:val="00D446A5"/>
    <w:rsid w:val="00D4576C"/>
    <w:rsid w:val="00D543CD"/>
    <w:rsid w:val="00D57353"/>
    <w:rsid w:val="00D62EF5"/>
    <w:rsid w:val="00D735AE"/>
    <w:rsid w:val="00D90404"/>
    <w:rsid w:val="00D93FFF"/>
    <w:rsid w:val="00D96D43"/>
    <w:rsid w:val="00DC36E8"/>
    <w:rsid w:val="00DD0AD5"/>
    <w:rsid w:val="00DE0C5E"/>
    <w:rsid w:val="00DF2257"/>
    <w:rsid w:val="00E34946"/>
    <w:rsid w:val="00E47E6B"/>
    <w:rsid w:val="00E50EE8"/>
    <w:rsid w:val="00E51CFB"/>
    <w:rsid w:val="00E548B7"/>
    <w:rsid w:val="00E66A1C"/>
    <w:rsid w:val="00E97DB1"/>
    <w:rsid w:val="00EA224E"/>
    <w:rsid w:val="00EC46A5"/>
    <w:rsid w:val="00ED17A0"/>
    <w:rsid w:val="00EE7E6B"/>
    <w:rsid w:val="00F35CBF"/>
    <w:rsid w:val="00F431E5"/>
    <w:rsid w:val="00F437E7"/>
    <w:rsid w:val="00F72BD2"/>
    <w:rsid w:val="00F7478A"/>
    <w:rsid w:val="00F8529B"/>
    <w:rsid w:val="00F86837"/>
    <w:rsid w:val="00FA21C7"/>
    <w:rsid w:val="00FA5E98"/>
    <w:rsid w:val="00FB08B6"/>
    <w:rsid w:val="00FB7F6D"/>
    <w:rsid w:val="00FE324E"/>
    <w:rsid w:val="00FE6B23"/>
    <w:rsid w:val="00FE7B70"/>
    <w:rsid w:val="00FF1D64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27D86-9259-4AA0-B63B-CFBC4629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ind w:left="7200"/>
      <w:jc w:val="center"/>
      <w:outlineLvl w:val="1"/>
    </w:pPr>
    <w:rPr>
      <w:rFonts w:ascii="Calligraph421 BT" w:hAnsi="Calligraph421 BT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lligraph421 BT" w:hAnsi="Calligraph421 B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4249"/>
    <w:rPr>
      <w:rFonts w:ascii="Tahoma" w:hAnsi="Tahoma" w:cs="Tahoma"/>
      <w:sz w:val="16"/>
      <w:szCs w:val="16"/>
    </w:rPr>
  </w:style>
  <w:style w:type="character" w:styleId="Hyperlink">
    <w:name w:val="Hyperlink"/>
    <w:rsid w:val="00913A2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17A0"/>
    <w:rPr>
      <w:rFonts w:ascii="Calibri" w:eastAsia="Calibri" w:hAnsi="Calibri"/>
      <w:color w:val="auto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ED17A0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47490"/>
    <w:pPr>
      <w:ind w:left="720"/>
    </w:pPr>
  </w:style>
  <w:style w:type="table" w:styleId="TableGrid">
    <w:name w:val="Table Grid"/>
    <w:basedOn w:val="TableNormal"/>
    <w:uiPriority w:val="59"/>
    <w:rsid w:val="00096B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A22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224E"/>
    <w:rPr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EA22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224E"/>
    <w:rPr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ECECE"/>
            <w:right w:val="none" w:sz="0" w:space="0" w:color="auto"/>
          </w:divBdr>
          <w:divsChild>
            <w:div w:id="15646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8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ECECE"/>
            <w:right w:val="none" w:sz="0" w:space="0" w:color="auto"/>
          </w:divBdr>
          <w:divsChild>
            <w:div w:id="18201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68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40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ECECE"/>
            <w:right w:val="none" w:sz="0" w:space="0" w:color="auto"/>
          </w:divBdr>
          <w:divsChild>
            <w:div w:id="8074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6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0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4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3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akerscornertrust.org/forum/forum-for-debate/?gclid=CJfMyob5s68CFYUc6wodn3Ld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ens.ie" TargetMode="External"/><Relationship Id="rId1" Type="http://schemas.openxmlformats.org/officeDocument/2006/relationships/hyperlink" Target="mailto:secretary@breens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5757.11AC49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Bree Parish Office</Company>
  <LinksUpToDate>false</LinksUpToDate>
  <CharactersWithSpaces>6436</CharactersWithSpaces>
  <SharedDoc>false</SharedDoc>
  <HLinks>
    <vt:vector size="18" baseType="variant"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http://www.breens.ie/</vt:lpwstr>
      </vt:variant>
      <vt:variant>
        <vt:lpwstr/>
      </vt:variant>
      <vt:variant>
        <vt:i4>2949142</vt:i4>
      </vt:variant>
      <vt:variant>
        <vt:i4>3</vt:i4>
      </vt:variant>
      <vt:variant>
        <vt:i4>0</vt:i4>
      </vt:variant>
      <vt:variant>
        <vt:i4>5</vt:i4>
      </vt:variant>
      <vt:variant>
        <vt:lpwstr>mailto:secretary@breens.ie</vt:lpwstr>
      </vt:variant>
      <vt:variant>
        <vt:lpwstr/>
      </vt:variant>
      <vt:variant>
        <vt:i4>7208967</vt:i4>
      </vt:variant>
      <vt:variant>
        <vt:i4>4844</vt:i4>
      </vt:variant>
      <vt:variant>
        <vt:i4>1026</vt:i4>
      </vt:variant>
      <vt:variant>
        <vt:i4>1</vt:i4>
      </vt:variant>
      <vt:variant>
        <vt:lpwstr>cid:image001.png@01D15757.11AC4990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Dunne</dc:creator>
  <cp:keywords/>
  <cp:lastModifiedBy>Mark Kelly</cp:lastModifiedBy>
  <cp:revision>2</cp:revision>
  <cp:lastPrinted>2018-11-13T13:53:00Z</cp:lastPrinted>
  <dcterms:created xsi:type="dcterms:W3CDTF">2018-11-13T13:57:00Z</dcterms:created>
  <dcterms:modified xsi:type="dcterms:W3CDTF">2018-11-13T13:57:00Z</dcterms:modified>
</cp:coreProperties>
</file>